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184055" w14:textId="3319A878" w:rsidR="00204151" w:rsidRDefault="006903FE" w:rsidP="00334406">
      <w:pPr>
        <w:spacing w:after="0" w:line="259" w:lineRule="auto"/>
        <w:ind w:left="90" w:firstLine="0"/>
        <w:rPr>
          <w:b/>
          <w:i/>
          <w:u w:val="single" w:color="000000"/>
          <w:lang w:val="en-GB"/>
        </w:rPr>
      </w:pPr>
      <w:r>
        <w:rPr>
          <w:noProof/>
        </w:rPr>
        <w:drawing>
          <wp:inline distT="0" distB="0" distL="0" distR="0" wp14:anchorId="7A60DF9A" wp14:editId="02B87203">
            <wp:extent cx="2515615" cy="1572260"/>
            <wp:effectExtent l="0" t="0" r="0" b="8890"/>
            <wp:docPr id="5"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550790" cy="1594245"/>
                    </a:xfrm>
                    <a:prstGeom prst="rect">
                      <a:avLst/>
                    </a:prstGeom>
                    <a:noFill/>
                    <a:ln>
                      <a:noFill/>
                    </a:ln>
                  </pic:spPr>
                </pic:pic>
              </a:graphicData>
            </a:graphic>
          </wp:inline>
        </w:drawing>
      </w:r>
    </w:p>
    <w:p w14:paraId="3A2D2A32" w14:textId="77777777" w:rsidR="00204151" w:rsidRDefault="00204151">
      <w:pPr>
        <w:spacing w:after="0" w:line="259" w:lineRule="auto"/>
        <w:ind w:left="90" w:firstLine="0"/>
        <w:jc w:val="center"/>
        <w:rPr>
          <w:b/>
          <w:i/>
          <w:u w:val="single" w:color="000000"/>
          <w:lang w:val="en-GB"/>
        </w:rPr>
      </w:pPr>
    </w:p>
    <w:p w14:paraId="2B7A7C6E" w14:textId="72DFFC5F" w:rsidR="00204151" w:rsidRPr="004E32CC" w:rsidRDefault="0072709F" w:rsidP="00C2447A">
      <w:pPr>
        <w:spacing w:after="0" w:line="259" w:lineRule="auto"/>
        <w:ind w:left="90" w:firstLine="0"/>
        <w:rPr>
          <w:rFonts w:asciiTheme="minorHAnsi" w:hAnsiTheme="minorHAnsi" w:cstheme="minorHAnsi"/>
          <w:b/>
          <w:i/>
          <w:lang w:val="en-GB"/>
        </w:rPr>
      </w:pPr>
      <w:r w:rsidRPr="004E32CC">
        <w:rPr>
          <w:rFonts w:asciiTheme="minorHAnsi" w:hAnsiTheme="minorHAnsi" w:cstheme="minorHAnsi"/>
          <w:b/>
          <w:i/>
          <w:lang w:val="en-GB"/>
        </w:rPr>
        <w:t>TTEC is a pioneer in customer experience, engagement and growth solutions. Our 40,000+ employees serve customers in more than 80 countries and 50 languages across social, mobile, and digital channels.   We utilize a holistic approach, applying solutions from our four customer experience segments—Consulting, Technology, Care and Growth—to help companies provide an amazing experience to their customers, inspire customer loyalty, and grow their business. Our employees live by a set of customer-focused values that guide relationships with clients, their customers and each other.</w:t>
      </w:r>
    </w:p>
    <w:p w14:paraId="15E1C904" w14:textId="77777777" w:rsidR="0072709F" w:rsidRPr="004E32CC" w:rsidRDefault="0072709F" w:rsidP="00C2447A">
      <w:pPr>
        <w:spacing w:after="0" w:line="259" w:lineRule="auto"/>
        <w:ind w:left="90" w:firstLine="0"/>
        <w:rPr>
          <w:rFonts w:asciiTheme="minorHAnsi" w:hAnsiTheme="minorHAnsi" w:cstheme="minorHAnsi"/>
          <w:b/>
          <w:i/>
          <w:u w:val="single" w:color="000000"/>
          <w:lang w:val="en-GB"/>
        </w:rPr>
      </w:pPr>
    </w:p>
    <w:p w14:paraId="6134C928" w14:textId="68DE177C" w:rsidR="00204151" w:rsidRPr="004E32CC" w:rsidRDefault="006236CF" w:rsidP="00C2447A">
      <w:pPr>
        <w:spacing w:after="0" w:line="259" w:lineRule="auto"/>
        <w:ind w:left="90" w:firstLine="0"/>
        <w:rPr>
          <w:rFonts w:asciiTheme="minorHAnsi" w:hAnsiTheme="minorHAnsi" w:cstheme="minorHAnsi"/>
          <w:b/>
          <w:iCs/>
          <w:lang w:val="en-GB"/>
        </w:rPr>
      </w:pPr>
      <w:r w:rsidRPr="004E32CC">
        <w:rPr>
          <w:rFonts w:asciiTheme="minorHAnsi" w:hAnsiTheme="minorHAnsi" w:cstheme="minorHAnsi"/>
          <w:b/>
          <w:iCs/>
          <w:lang w:val="en-GB"/>
        </w:rPr>
        <w:t>Work should be fun… so we are looking for travel experts to join our office in Athens! Are you passionate about working for a world-class brand in tourism and you speak languages? Would you be interested to join a fresh company and progress along with us? If so, you could be the hero that we are looking for!</w:t>
      </w:r>
    </w:p>
    <w:p w14:paraId="2CC4F1AE" w14:textId="77777777" w:rsidR="006236CF" w:rsidRPr="004E32CC" w:rsidRDefault="006236CF" w:rsidP="006236CF">
      <w:pPr>
        <w:spacing w:after="0" w:line="259" w:lineRule="auto"/>
        <w:ind w:left="90" w:firstLine="0"/>
        <w:jc w:val="center"/>
        <w:rPr>
          <w:rFonts w:asciiTheme="minorHAnsi" w:hAnsiTheme="minorHAnsi" w:cstheme="minorHAnsi"/>
          <w:b/>
          <w:iCs/>
          <w:lang w:val="en-GB"/>
        </w:rPr>
      </w:pPr>
    </w:p>
    <w:p w14:paraId="73C8C7C8" w14:textId="28236126" w:rsidR="009D3BBE" w:rsidRPr="004E32CC" w:rsidRDefault="00B10D9A" w:rsidP="006236CF">
      <w:pPr>
        <w:spacing w:after="0" w:line="259" w:lineRule="auto"/>
        <w:ind w:left="90" w:firstLine="0"/>
        <w:jc w:val="center"/>
        <w:rPr>
          <w:rFonts w:asciiTheme="minorHAnsi" w:hAnsiTheme="minorHAnsi" w:cstheme="minorHAnsi"/>
          <w:b/>
          <w:iCs/>
          <w:caps/>
          <w:u w:val="single"/>
          <w:lang w:val="en-GB"/>
        </w:rPr>
      </w:pPr>
      <w:r w:rsidRPr="004E32CC">
        <w:rPr>
          <w:rFonts w:asciiTheme="minorHAnsi" w:hAnsiTheme="minorHAnsi" w:cstheme="minorHAnsi"/>
          <w:b/>
          <w:iCs/>
          <w:caps/>
          <w:u w:val="single"/>
          <w:lang w:val="en-GB"/>
        </w:rPr>
        <w:t xml:space="preserve">Czech </w:t>
      </w:r>
      <w:r w:rsidR="00494570" w:rsidRPr="004E32CC">
        <w:rPr>
          <w:rFonts w:asciiTheme="minorHAnsi" w:hAnsiTheme="minorHAnsi" w:cstheme="minorHAnsi"/>
          <w:b/>
          <w:iCs/>
          <w:caps/>
          <w:u w:val="single"/>
          <w:lang w:val="en-GB"/>
        </w:rPr>
        <w:t xml:space="preserve"> </w:t>
      </w:r>
      <w:r w:rsidRPr="004E32CC">
        <w:rPr>
          <w:rFonts w:asciiTheme="minorHAnsi" w:hAnsiTheme="minorHAnsi" w:cstheme="minorHAnsi"/>
          <w:b/>
          <w:iCs/>
          <w:caps/>
          <w:u w:val="single"/>
          <w:lang w:val="en-GB"/>
        </w:rPr>
        <w:t xml:space="preserve">Speaking </w:t>
      </w:r>
      <w:r w:rsidR="00494570" w:rsidRPr="004E32CC">
        <w:rPr>
          <w:rFonts w:asciiTheme="minorHAnsi" w:hAnsiTheme="minorHAnsi" w:cstheme="minorHAnsi"/>
          <w:b/>
          <w:iCs/>
          <w:caps/>
          <w:u w:val="single"/>
          <w:lang w:val="en-GB"/>
        </w:rPr>
        <w:t xml:space="preserve"> </w:t>
      </w:r>
      <w:r w:rsidRPr="004E32CC">
        <w:rPr>
          <w:rFonts w:asciiTheme="minorHAnsi" w:hAnsiTheme="minorHAnsi" w:cstheme="minorHAnsi"/>
          <w:b/>
          <w:iCs/>
          <w:caps/>
          <w:u w:val="single"/>
          <w:lang w:val="en-GB"/>
        </w:rPr>
        <w:t xml:space="preserve">Travel </w:t>
      </w:r>
      <w:r w:rsidR="00494570" w:rsidRPr="004E32CC">
        <w:rPr>
          <w:rFonts w:asciiTheme="minorHAnsi" w:hAnsiTheme="minorHAnsi" w:cstheme="minorHAnsi"/>
          <w:b/>
          <w:iCs/>
          <w:caps/>
          <w:u w:val="single"/>
          <w:lang w:val="en-GB"/>
        </w:rPr>
        <w:t xml:space="preserve"> </w:t>
      </w:r>
      <w:r w:rsidRPr="004E32CC">
        <w:rPr>
          <w:rFonts w:asciiTheme="minorHAnsi" w:hAnsiTheme="minorHAnsi" w:cstheme="minorHAnsi"/>
          <w:b/>
          <w:iCs/>
          <w:caps/>
          <w:u w:val="single"/>
          <w:lang w:val="en-GB"/>
        </w:rPr>
        <w:t>Expert</w:t>
      </w:r>
      <w:r w:rsidR="00494570" w:rsidRPr="004E32CC">
        <w:rPr>
          <w:rFonts w:asciiTheme="minorHAnsi" w:hAnsiTheme="minorHAnsi" w:cstheme="minorHAnsi"/>
          <w:b/>
          <w:iCs/>
          <w:caps/>
          <w:u w:val="single"/>
          <w:lang w:val="en-GB"/>
        </w:rPr>
        <w:t xml:space="preserve"> </w:t>
      </w:r>
      <w:r w:rsidR="00641EA5" w:rsidRPr="004E32CC">
        <w:rPr>
          <w:rFonts w:asciiTheme="minorHAnsi" w:hAnsiTheme="minorHAnsi" w:cstheme="minorHAnsi"/>
          <w:b/>
          <w:iCs/>
          <w:caps/>
          <w:u w:val="single"/>
          <w:lang w:val="en-GB"/>
        </w:rPr>
        <w:t xml:space="preserve"> for </w:t>
      </w:r>
      <w:r w:rsidR="00494570" w:rsidRPr="004E32CC">
        <w:rPr>
          <w:rFonts w:asciiTheme="minorHAnsi" w:hAnsiTheme="minorHAnsi" w:cstheme="minorHAnsi"/>
          <w:b/>
          <w:iCs/>
          <w:caps/>
          <w:u w:val="single"/>
          <w:lang w:val="en-GB"/>
        </w:rPr>
        <w:t xml:space="preserve"> </w:t>
      </w:r>
      <w:r w:rsidR="00641EA5" w:rsidRPr="004E32CC">
        <w:rPr>
          <w:rFonts w:asciiTheme="minorHAnsi" w:hAnsiTheme="minorHAnsi" w:cstheme="minorHAnsi"/>
          <w:b/>
          <w:iCs/>
          <w:caps/>
          <w:u w:val="single"/>
          <w:lang w:val="en-GB"/>
        </w:rPr>
        <w:t>Booking.com</w:t>
      </w:r>
      <w:r w:rsidRPr="004E32CC">
        <w:rPr>
          <w:rFonts w:asciiTheme="minorHAnsi" w:hAnsiTheme="minorHAnsi" w:cstheme="minorHAnsi"/>
          <w:b/>
          <w:iCs/>
          <w:caps/>
          <w:u w:val="single"/>
          <w:lang w:val="en-GB"/>
        </w:rPr>
        <w:t xml:space="preserve">/ </w:t>
      </w:r>
      <w:r w:rsidR="00494570" w:rsidRPr="004E32CC">
        <w:rPr>
          <w:rFonts w:asciiTheme="minorHAnsi" w:hAnsiTheme="minorHAnsi" w:cstheme="minorHAnsi"/>
          <w:b/>
          <w:iCs/>
          <w:caps/>
          <w:u w:val="single"/>
          <w:lang w:val="en-GB"/>
        </w:rPr>
        <w:t xml:space="preserve"> </w:t>
      </w:r>
      <w:r w:rsidRPr="004E32CC">
        <w:rPr>
          <w:rFonts w:asciiTheme="minorHAnsi" w:hAnsiTheme="minorHAnsi" w:cstheme="minorHAnsi"/>
          <w:b/>
          <w:iCs/>
          <w:caps/>
          <w:u w:val="single"/>
          <w:lang w:val="en-GB"/>
        </w:rPr>
        <w:t>Athens</w:t>
      </w:r>
      <w:r w:rsidR="007106D4">
        <w:rPr>
          <w:rFonts w:asciiTheme="minorHAnsi" w:hAnsiTheme="minorHAnsi" w:cstheme="minorHAnsi"/>
          <w:b/>
          <w:iCs/>
          <w:caps/>
          <w:u w:val="single"/>
          <w:lang w:val="en-GB"/>
        </w:rPr>
        <w:t>, Greece</w:t>
      </w:r>
    </w:p>
    <w:p w14:paraId="284939DD" w14:textId="39F732A9" w:rsidR="009D3BBE" w:rsidRPr="004E32CC" w:rsidRDefault="00B10D9A" w:rsidP="009E077B">
      <w:pPr>
        <w:spacing w:after="0" w:line="259" w:lineRule="auto"/>
        <w:ind w:left="0" w:firstLine="0"/>
        <w:jc w:val="left"/>
        <w:rPr>
          <w:rFonts w:asciiTheme="minorHAnsi" w:hAnsiTheme="minorHAnsi" w:cstheme="minorHAnsi"/>
          <w:lang w:val="en-GB"/>
        </w:rPr>
      </w:pPr>
      <w:r w:rsidRPr="004E32CC">
        <w:rPr>
          <w:rFonts w:asciiTheme="minorHAnsi" w:hAnsiTheme="minorHAnsi" w:cstheme="minorHAnsi"/>
          <w:b/>
          <w:i/>
          <w:sz w:val="29"/>
          <w:lang w:val="en-GB"/>
        </w:rPr>
        <w:t xml:space="preserve"> </w:t>
      </w:r>
    </w:p>
    <w:p w14:paraId="1C3DADF3" w14:textId="77777777" w:rsidR="009D3BBE" w:rsidRPr="004E32CC" w:rsidRDefault="00B10D9A">
      <w:pPr>
        <w:spacing w:after="159" w:line="259" w:lineRule="auto"/>
        <w:ind w:left="96"/>
        <w:jc w:val="left"/>
        <w:rPr>
          <w:rFonts w:asciiTheme="minorHAnsi" w:hAnsiTheme="minorHAnsi" w:cstheme="minorHAnsi"/>
          <w:i/>
          <w:iCs/>
          <w:lang w:val="en-GB"/>
        </w:rPr>
      </w:pPr>
      <w:r w:rsidRPr="004E32CC">
        <w:rPr>
          <w:rFonts w:asciiTheme="minorHAnsi" w:hAnsiTheme="minorHAnsi" w:cstheme="minorHAnsi"/>
          <w:b/>
          <w:i/>
          <w:iCs/>
          <w:lang w:val="en-GB"/>
        </w:rPr>
        <w:t xml:space="preserve">About the role: </w:t>
      </w:r>
    </w:p>
    <w:p w14:paraId="054714E1" w14:textId="5FDDF335" w:rsidR="009D3BBE" w:rsidRPr="004E32CC" w:rsidRDefault="00B10D9A">
      <w:pPr>
        <w:spacing w:after="197"/>
        <w:ind w:right="6"/>
        <w:rPr>
          <w:rFonts w:asciiTheme="minorHAnsi" w:hAnsiTheme="minorHAnsi" w:cstheme="minorHAnsi"/>
          <w:lang w:val="en-GB"/>
        </w:rPr>
      </w:pPr>
      <w:r w:rsidRPr="004E32CC">
        <w:rPr>
          <w:rFonts w:asciiTheme="minorHAnsi" w:hAnsiTheme="minorHAnsi" w:cstheme="minorHAnsi"/>
          <w:lang w:val="en-GB"/>
        </w:rPr>
        <w:t xml:space="preserve">In this role you will have to your passion for travel into action in customer service. After your training period (paid), you will be: </w:t>
      </w:r>
    </w:p>
    <w:p w14:paraId="12F8A7CD" w14:textId="7EB9864A" w:rsidR="009D3BBE" w:rsidRPr="004E32CC" w:rsidRDefault="007D583C" w:rsidP="007D583C">
      <w:pPr>
        <w:pStyle w:val="Odstavecseseznamem"/>
        <w:numPr>
          <w:ilvl w:val="0"/>
          <w:numId w:val="3"/>
        </w:numPr>
        <w:spacing w:after="163"/>
        <w:ind w:right="6"/>
        <w:rPr>
          <w:rFonts w:asciiTheme="minorHAnsi" w:hAnsiTheme="minorHAnsi" w:cstheme="minorHAnsi"/>
          <w:lang w:val="en-GB"/>
        </w:rPr>
      </w:pPr>
      <w:r w:rsidRPr="004E32CC">
        <w:rPr>
          <w:rFonts w:asciiTheme="minorHAnsi" w:hAnsiTheme="minorHAnsi" w:cstheme="minorHAnsi"/>
          <w:lang w:val="en-GB"/>
        </w:rPr>
        <w:t>T</w:t>
      </w:r>
      <w:r w:rsidR="00B10D9A" w:rsidRPr="004E32CC">
        <w:rPr>
          <w:rFonts w:asciiTheme="minorHAnsi" w:hAnsiTheme="minorHAnsi" w:cstheme="minorHAnsi"/>
          <w:lang w:val="en-GB"/>
        </w:rPr>
        <w:t>he first point of contact for the world’s first-class accommodation partners by phone and email; resolving basic questions and queries, such as modifications to rooms, -rates, -and availability, extranet tooling etc.</w:t>
      </w:r>
    </w:p>
    <w:p w14:paraId="684A0F74" w14:textId="77777777" w:rsidR="009D3BBE" w:rsidRPr="004E32CC" w:rsidRDefault="00B10D9A" w:rsidP="007D583C">
      <w:pPr>
        <w:pStyle w:val="Odstavecseseznamem"/>
        <w:numPr>
          <w:ilvl w:val="0"/>
          <w:numId w:val="3"/>
        </w:numPr>
        <w:ind w:right="6"/>
        <w:rPr>
          <w:rFonts w:asciiTheme="minorHAnsi" w:hAnsiTheme="minorHAnsi" w:cstheme="minorHAnsi"/>
          <w:lang w:val="en-GB"/>
        </w:rPr>
      </w:pPr>
      <w:r w:rsidRPr="004E32CC">
        <w:rPr>
          <w:rFonts w:asciiTheme="minorHAnsi" w:hAnsiTheme="minorHAnsi" w:cstheme="minorHAnsi"/>
          <w:lang w:val="en-GB"/>
        </w:rPr>
        <w:t xml:space="preserve">Providing accurate, valid, and complete information by using the right tools, methods, and processes. </w:t>
      </w:r>
    </w:p>
    <w:p w14:paraId="7C3FC6E1" w14:textId="77777777" w:rsidR="009D3BBE" w:rsidRPr="004E32CC" w:rsidRDefault="00B10D9A" w:rsidP="007D583C">
      <w:pPr>
        <w:pStyle w:val="Odstavecseseznamem"/>
        <w:numPr>
          <w:ilvl w:val="0"/>
          <w:numId w:val="3"/>
        </w:numPr>
        <w:spacing w:after="49"/>
        <w:ind w:right="6"/>
        <w:rPr>
          <w:rFonts w:asciiTheme="minorHAnsi" w:hAnsiTheme="minorHAnsi" w:cstheme="minorHAnsi"/>
          <w:lang w:val="en-GB"/>
        </w:rPr>
      </w:pPr>
      <w:r w:rsidRPr="004E32CC">
        <w:rPr>
          <w:rFonts w:asciiTheme="minorHAnsi" w:hAnsiTheme="minorHAnsi" w:cstheme="minorHAnsi"/>
          <w:lang w:val="en-GB"/>
        </w:rPr>
        <w:t xml:space="preserve">Ensuring a high level of partner service and a positive partner experience </w:t>
      </w:r>
    </w:p>
    <w:p w14:paraId="46073225" w14:textId="77777777" w:rsidR="009D3BBE" w:rsidRPr="004E32CC" w:rsidRDefault="00B10D9A" w:rsidP="007D583C">
      <w:pPr>
        <w:pStyle w:val="Odstavecseseznamem"/>
        <w:numPr>
          <w:ilvl w:val="0"/>
          <w:numId w:val="3"/>
        </w:numPr>
        <w:spacing w:after="45"/>
        <w:ind w:right="6"/>
        <w:rPr>
          <w:rFonts w:asciiTheme="minorHAnsi" w:hAnsiTheme="minorHAnsi" w:cstheme="minorHAnsi"/>
          <w:lang w:val="en-GB"/>
        </w:rPr>
      </w:pPr>
      <w:r w:rsidRPr="004E32CC">
        <w:rPr>
          <w:rFonts w:asciiTheme="minorHAnsi" w:hAnsiTheme="minorHAnsi" w:cstheme="minorHAnsi"/>
          <w:lang w:val="en-GB"/>
        </w:rPr>
        <w:t xml:space="preserve">Supporting your colleagues with peer learning, and being open to feedback from others </w:t>
      </w:r>
    </w:p>
    <w:p w14:paraId="1D1B8F0F" w14:textId="77777777" w:rsidR="009D3BBE" w:rsidRPr="004E32CC" w:rsidRDefault="00B10D9A" w:rsidP="007D583C">
      <w:pPr>
        <w:pStyle w:val="Odstavecseseznamem"/>
        <w:numPr>
          <w:ilvl w:val="0"/>
          <w:numId w:val="3"/>
        </w:numPr>
        <w:spacing w:after="49"/>
        <w:ind w:right="6"/>
        <w:rPr>
          <w:rFonts w:asciiTheme="minorHAnsi" w:hAnsiTheme="minorHAnsi" w:cstheme="minorHAnsi"/>
          <w:lang w:val="en-GB"/>
        </w:rPr>
      </w:pPr>
      <w:r w:rsidRPr="004E32CC">
        <w:rPr>
          <w:rFonts w:asciiTheme="minorHAnsi" w:hAnsiTheme="minorHAnsi" w:cstheme="minorHAnsi"/>
          <w:lang w:val="en-GB"/>
        </w:rPr>
        <w:t xml:space="preserve">Positively participating in company events, and in weekly team meetings </w:t>
      </w:r>
    </w:p>
    <w:p w14:paraId="454BEF37" w14:textId="77777777" w:rsidR="009D3BBE" w:rsidRPr="004E32CC" w:rsidRDefault="00B10D9A" w:rsidP="007D583C">
      <w:pPr>
        <w:pStyle w:val="Odstavecseseznamem"/>
        <w:numPr>
          <w:ilvl w:val="0"/>
          <w:numId w:val="3"/>
        </w:numPr>
        <w:spacing w:after="49"/>
        <w:ind w:right="6"/>
        <w:rPr>
          <w:rFonts w:asciiTheme="minorHAnsi" w:hAnsiTheme="minorHAnsi" w:cstheme="minorHAnsi"/>
          <w:lang w:val="en-GB"/>
        </w:rPr>
      </w:pPr>
      <w:r w:rsidRPr="004E32CC">
        <w:rPr>
          <w:rFonts w:asciiTheme="minorHAnsi" w:hAnsiTheme="minorHAnsi" w:cstheme="minorHAnsi"/>
          <w:lang w:val="en-GB"/>
        </w:rPr>
        <w:t xml:space="preserve">Taking part in new projects and tests that we may need your help with </w:t>
      </w:r>
    </w:p>
    <w:p w14:paraId="0D24F6BD" w14:textId="344DAF9D" w:rsidR="009D3BBE" w:rsidRPr="004E32CC" w:rsidRDefault="00B10D9A" w:rsidP="007D583C">
      <w:pPr>
        <w:pStyle w:val="Odstavecseseznamem"/>
        <w:numPr>
          <w:ilvl w:val="0"/>
          <w:numId w:val="3"/>
        </w:numPr>
        <w:ind w:right="6"/>
        <w:rPr>
          <w:rFonts w:asciiTheme="minorHAnsi" w:hAnsiTheme="minorHAnsi" w:cstheme="minorHAnsi"/>
          <w:lang w:val="en-GB"/>
        </w:rPr>
      </w:pPr>
      <w:r w:rsidRPr="004E32CC">
        <w:rPr>
          <w:rFonts w:asciiTheme="minorHAnsi" w:hAnsiTheme="minorHAnsi" w:cstheme="minorHAnsi"/>
          <w:lang w:val="en-GB"/>
        </w:rPr>
        <w:t xml:space="preserve">Promoting the Ttec culture </w:t>
      </w:r>
    </w:p>
    <w:p w14:paraId="3397BA60" w14:textId="47FD761E" w:rsidR="009D3BBE" w:rsidRPr="004E32CC" w:rsidRDefault="00B10D9A" w:rsidP="008B47C7">
      <w:pPr>
        <w:spacing w:after="157" w:line="259" w:lineRule="auto"/>
        <w:ind w:left="0" w:firstLine="0"/>
        <w:jc w:val="left"/>
        <w:rPr>
          <w:rFonts w:asciiTheme="minorHAnsi" w:hAnsiTheme="minorHAnsi" w:cstheme="minorHAnsi"/>
          <w:i/>
          <w:iCs/>
          <w:lang w:val="en-GB"/>
        </w:rPr>
      </w:pPr>
      <w:r w:rsidRPr="004E32CC">
        <w:rPr>
          <w:rFonts w:asciiTheme="minorHAnsi" w:hAnsiTheme="minorHAnsi" w:cstheme="minorHAnsi"/>
          <w:sz w:val="26"/>
          <w:lang w:val="en-GB"/>
        </w:rPr>
        <w:lastRenderedPageBreak/>
        <w:t xml:space="preserve"> </w:t>
      </w:r>
      <w:r w:rsidRPr="004E32CC">
        <w:rPr>
          <w:rFonts w:asciiTheme="minorHAnsi" w:hAnsiTheme="minorHAnsi" w:cstheme="minorHAnsi"/>
          <w:b/>
          <w:i/>
          <w:iCs/>
          <w:lang w:val="en-GB"/>
        </w:rPr>
        <w:t xml:space="preserve">Job Requirements: </w:t>
      </w:r>
    </w:p>
    <w:p w14:paraId="5ED5B1F1" w14:textId="5F3C6988" w:rsidR="009D3BBE" w:rsidRPr="004E32CC" w:rsidRDefault="00B10D9A" w:rsidP="00F2177D">
      <w:pPr>
        <w:pStyle w:val="Odstavecseseznamem"/>
        <w:numPr>
          <w:ilvl w:val="0"/>
          <w:numId w:val="5"/>
        </w:numPr>
        <w:ind w:right="6"/>
        <w:rPr>
          <w:rFonts w:asciiTheme="minorHAnsi" w:hAnsiTheme="minorHAnsi" w:cstheme="minorHAnsi"/>
          <w:lang w:val="en-GB"/>
        </w:rPr>
      </w:pPr>
      <w:bookmarkStart w:id="0" w:name="_Hlk89343000"/>
      <w:bookmarkStart w:id="1" w:name="_Hlk94600274"/>
      <w:r w:rsidRPr="004E32CC">
        <w:rPr>
          <w:rFonts w:asciiTheme="minorHAnsi" w:hAnsiTheme="minorHAnsi" w:cstheme="minorHAnsi"/>
          <w:lang w:val="en-GB"/>
        </w:rPr>
        <w:t>Passio</w:t>
      </w:r>
      <w:bookmarkEnd w:id="0"/>
      <w:r w:rsidRPr="004E32CC">
        <w:rPr>
          <w:rFonts w:asciiTheme="minorHAnsi" w:hAnsiTheme="minorHAnsi" w:cstheme="minorHAnsi"/>
          <w:lang w:val="en-GB"/>
        </w:rPr>
        <w:t>nate about travel</w:t>
      </w:r>
    </w:p>
    <w:p w14:paraId="471845D0" w14:textId="2BA96C3C" w:rsidR="009D3BBE" w:rsidRPr="004E32CC" w:rsidRDefault="00B10D9A" w:rsidP="00F2177D">
      <w:pPr>
        <w:pStyle w:val="Odstavecseseznamem"/>
        <w:numPr>
          <w:ilvl w:val="0"/>
          <w:numId w:val="5"/>
        </w:numPr>
        <w:ind w:right="6"/>
        <w:rPr>
          <w:rFonts w:asciiTheme="minorHAnsi" w:hAnsiTheme="minorHAnsi" w:cstheme="minorHAnsi"/>
          <w:lang w:val="en-GB"/>
        </w:rPr>
      </w:pPr>
      <w:r w:rsidRPr="004E32CC">
        <w:rPr>
          <w:rFonts w:asciiTheme="minorHAnsi" w:hAnsiTheme="minorHAnsi" w:cstheme="minorHAnsi"/>
          <w:lang w:val="en-GB"/>
        </w:rPr>
        <w:t xml:space="preserve">Fluent in </w:t>
      </w:r>
      <w:r w:rsidR="009E077B" w:rsidRPr="004E32CC">
        <w:rPr>
          <w:rFonts w:asciiTheme="minorHAnsi" w:hAnsiTheme="minorHAnsi" w:cstheme="minorHAnsi"/>
          <w:lang w:val="en-GB"/>
        </w:rPr>
        <w:t>Czech</w:t>
      </w:r>
      <w:r w:rsidRPr="004E32CC">
        <w:rPr>
          <w:rFonts w:asciiTheme="minorHAnsi" w:hAnsiTheme="minorHAnsi" w:cstheme="minorHAnsi"/>
          <w:lang w:val="en-GB"/>
        </w:rPr>
        <w:t xml:space="preserve"> and English</w:t>
      </w:r>
    </w:p>
    <w:p w14:paraId="093B1F8C" w14:textId="1DAA0DDE" w:rsidR="009D3BBE" w:rsidRPr="004E32CC" w:rsidRDefault="00B10D9A" w:rsidP="00F2177D">
      <w:pPr>
        <w:pStyle w:val="Odstavecseseznamem"/>
        <w:numPr>
          <w:ilvl w:val="0"/>
          <w:numId w:val="5"/>
        </w:numPr>
        <w:ind w:right="6"/>
        <w:rPr>
          <w:rFonts w:asciiTheme="minorHAnsi" w:hAnsiTheme="minorHAnsi" w:cstheme="minorHAnsi"/>
          <w:lang w:val="en-GB"/>
        </w:rPr>
      </w:pPr>
      <w:r w:rsidRPr="004E32CC">
        <w:rPr>
          <w:rFonts w:asciiTheme="minorHAnsi" w:hAnsiTheme="minorHAnsi" w:cstheme="minorHAnsi"/>
          <w:lang w:val="en-GB"/>
        </w:rPr>
        <w:t>Computer savvy</w:t>
      </w:r>
    </w:p>
    <w:p w14:paraId="3C35EF50" w14:textId="1FE2CFD9" w:rsidR="009D3BBE" w:rsidRPr="004E32CC" w:rsidRDefault="00B10D9A" w:rsidP="00F2177D">
      <w:pPr>
        <w:pStyle w:val="Odstavecseseznamem"/>
        <w:numPr>
          <w:ilvl w:val="0"/>
          <w:numId w:val="5"/>
        </w:numPr>
        <w:spacing w:after="123"/>
        <w:ind w:right="6"/>
        <w:rPr>
          <w:rFonts w:asciiTheme="minorHAnsi" w:hAnsiTheme="minorHAnsi" w:cstheme="minorHAnsi"/>
          <w:lang w:val="en-GB"/>
        </w:rPr>
      </w:pPr>
      <w:r w:rsidRPr="004E32CC">
        <w:rPr>
          <w:rFonts w:asciiTheme="minorHAnsi" w:hAnsiTheme="minorHAnsi" w:cstheme="minorHAnsi"/>
          <w:lang w:val="en-GB"/>
        </w:rPr>
        <w:t>Eligible to work in Greece</w:t>
      </w:r>
    </w:p>
    <w:bookmarkEnd w:id="1"/>
    <w:p w14:paraId="7C2AA567" w14:textId="77777777" w:rsidR="009D3BBE" w:rsidRPr="004E32CC" w:rsidRDefault="00B10D9A">
      <w:pPr>
        <w:spacing w:after="210" w:line="259" w:lineRule="auto"/>
        <w:ind w:left="96"/>
        <w:jc w:val="left"/>
        <w:rPr>
          <w:rFonts w:asciiTheme="minorHAnsi" w:hAnsiTheme="minorHAnsi" w:cstheme="minorHAnsi"/>
          <w:i/>
          <w:iCs/>
          <w:lang w:val="en-GB"/>
        </w:rPr>
      </w:pPr>
      <w:r w:rsidRPr="004E32CC">
        <w:rPr>
          <w:rFonts w:asciiTheme="minorHAnsi" w:hAnsiTheme="minorHAnsi" w:cstheme="minorHAnsi"/>
          <w:b/>
          <w:i/>
          <w:iCs/>
          <w:lang w:val="en-GB"/>
        </w:rPr>
        <w:t xml:space="preserve">Benefits: </w:t>
      </w:r>
    </w:p>
    <w:p w14:paraId="0B185C5A" w14:textId="58A87D33" w:rsidR="009D3BBE" w:rsidRPr="004E32CC" w:rsidRDefault="00B10D9A" w:rsidP="00F2177D">
      <w:pPr>
        <w:pStyle w:val="Odstavecseseznamem"/>
        <w:numPr>
          <w:ilvl w:val="0"/>
          <w:numId w:val="7"/>
        </w:numPr>
        <w:ind w:right="6"/>
        <w:rPr>
          <w:rFonts w:asciiTheme="minorHAnsi" w:hAnsiTheme="minorHAnsi" w:cstheme="minorHAnsi"/>
          <w:lang w:val="en-GB"/>
        </w:rPr>
      </w:pPr>
      <w:r w:rsidRPr="004E32CC">
        <w:rPr>
          <w:rFonts w:asciiTheme="minorHAnsi" w:hAnsiTheme="minorHAnsi" w:cstheme="minorHAnsi"/>
          <w:lang w:val="en-GB"/>
        </w:rPr>
        <w:t>Competitive remuneration salary, 1,300 euros gross, 14 salaries annually</w:t>
      </w:r>
    </w:p>
    <w:p w14:paraId="409BACF5" w14:textId="5B75FE45" w:rsidR="009D3BBE" w:rsidRPr="004E32CC" w:rsidRDefault="00B10D9A" w:rsidP="00F2177D">
      <w:pPr>
        <w:pStyle w:val="Odstavecseseznamem"/>
        <w:numPr>
          <w:ilvl w:val="0"/>
          <w:numId w:val="7"/>
        </w:numPr>
        <w:ind w:right="6"/>
        <w:rPr>
          <w:rFonts w:asciiTheme="minorHAnsi" w:hAnsiTheme="minorHAnsi" w:cstheme="minorHAnsi"/>
          <w:lang w:val="en-GB"/>
        </w:rPr>
      </w:pPr>
      <w:r w:rsidRPr="004E32CC">
        <w:rPr>
          <w:rFonts w:asciiTheme="minorHAnsi" w:hAnsiTheme="minorHAnsi" w:cstheme="minorHAnsi"/>
          <w:lang w:val="en-GB"/>
        </w:rPr>
        <w:t>Performance-based incentives</w:t>
      </w:r>
    </w:p>
    <w:p w14:paraId="2F46F8B0" w14:textId="1A5F7772" w:rsidR="009D3BBE" w:rsidRPr="004E32CC" w:rsidRDefault="00B10D9A" w:rsidP="00F2177D">
      <w:pPr>
        <w:pStyle w:val="Odstavecseseznamem"/>
        <w:numPr>
          <w:ilvl w:val="0"/>
          <w:numId w:val="7"/>
        </w:numPr>
        <w:ind w:right="6"/>
        <w:rPr>
          <w:rFonts w:asciiTheme="minorHAnsi" w:hAnsiTheme="minorHAnsi" w:cstheme="minorHAnsi"/>
          <w:lang w:val="en-GB"/>
        </w:rPr>
      </w:pPr>
      <w:r w:rsidRPr="004E32CC">
        <w:rPr>
          <w:rFonts w:asciiTheme="minorHAnsi" w:hAnsiTheme="minorHAnsi" w:cstheme="minorHAnsi"/>
          <w:lang w:val="en-GB"/>
        </w:rPr>
        <w:t>25 days’ annual leave per year</w:t>
      </w:r>
    </w:p>
    <w:p w14:paraId="50BF4EEE" w14:textId="4A0AC61F" w:rsidR="009D3BBE" w:rsidRPr="004E32CC" w:rsidRDefault="00B10D9A" w:rsidP="00F2177D">
      <w:pPr>
        <w:pStyle w:val="Odstavecseseznamem"/>
        <w:numPr>
          <w:ilvl w:val="0"/>
          <w:numId w:val="7"/>
        </w:numPr>
        <w:ind w:right="6"/>
        <w:rPr>
          <w:rFonts w:asciiTheme="minorHAnsi" w:hAnsiTheme="minorHAnsi" w:cstheme="minorHAnsi"/>
          <w:lang w:val="en-GB"/>
        </w:rPr>
      </w:pPr>
      <w:r w:rsidRPr="004E32CC">
        <w:rPr>
          <w:rFonts w:asciiTheme="minorHAnsi" w:hAnsiTheme="minorHAnsi" w:cstheme="minorHAnsi"/>
          <w:lang w:val="en-GB"/>
        </w:rPr>
        <w:t>Private health insurance after 1 month</w:t>
      </w:r>
    </w:p>
    <w:p w14:paraId="5643D5E1" w14:textId="489180DB" w:rsidR="009D3BBE" w:rsidRPr="004E32CC" w:rsidRDefault="00B10D9A" w:rsidP="00F2177D">
      <w:pPr>
        <w:pStyle w:val="Odstavecseseznamem"/>
        <w:numPr>
          <w:ilvl w:val="0"/>
          <w:numId w:val="7"/>
        </w:numPr>
        <w:ind w:right="6"/>
        <w:rPr>
          <w:rFonts w:asciiTheme="minorHAnsi" w:hAnsiTheme="minorHAnsi" w:cstheme="minorHAnsi"/>
          <w:lang w:val="en-GB"/>
        </w:rPr>
      </w:pPr>
      <w:r w:rsidRPr="004E32CC">
        <w:rPr>
          <w:rFonts w:asciiTheme="minorHAnsi" w:hAnsiTheme="minorHAnsi" w:cstheme="minorHAnsi"/>
          <w:lang w:val="en-GB"/>
        </w:rPr>
        <w:t>Opportunities for career development after completing 6 months tenure within the company</w:t>
      </w:r>
    </w:p>
    <w:p w14:paraId="0370F547" w14:textId="7B92CE8C" w:rsidR="009D3BBE" w:rsidRPr="004E32CC" w:rsidRDefault="00B10D9A" w:rsidP="00F2177D">
      <w:pPr>
        <w:pStyle w:val="Odstavecseseznamem"/>
        <w:numPr>
          <w:ilvl w:val="0"/>
          <w:numId w:val="7"/>
        </w:numPr>
        <w:ind w:right="6"/>
        <w:rPr>
          <w:rFonts w:asciiTheme="minorHAnsi" w:hAnsiTheme="minorHAnsi" w:cstheme="minorHAnsi"/>
          <w:lang w:val="en-GB"/>
        </w:rPr>
      </w:pPr>
      <w:r w:rsidRPr="004E32CC">
        <w:rPr>
          <w:rFonts w:asciiTheme="minorHAnsi" w:hAnsiTheme="minorHAnsi" w:cstheme="minorHAnsi"/>
          <w:lang w:val="en-GB"/>
        </w:rPr>
        <w:t>Tuition reimbursement for training certifications and/or university degrees upon receipts</w:t>
      </w:r>
    </w:p>
    <w:p w14:paraId="1F7E64C9" w14:textId="055A7DA5" w:rsidR="009D3BBE" w:rsidRPr="004E32CC" w:rsidRDefault="00B10D9A" w:rsidP="00F2177D">
      <w:pPr>
        <w:pStyle w:val="Odstavecseseznamem"/>
        <w:numPr>
          <w:ilvl w:val="0"/>
          <w:numId w:val="7"/>
        </w:numPr>
        <w:ind w:right="6"/>
        <w:rPr>
          <w:rFonts w:asciiTheme="minorHAnsi" w:hAnsiTheme="minorHAnsi" w:cstheme="minorHAnsi"/>
          <w:lang w:val="en-GB"/>
        </w:rPr>
      </w:pPr>
      <w:r w:rsidRPr="004E32CC">
        <w:rPr>
          <w:rFonts w:asciiTheme="minorHAnsi" w:hAnsiTheme="minorHAnsi" w:cstheme="minorHAnsi"/>
          <w:lang w:val="en-GB"/>
        </w:rPr>
        <w:t>Family-friendly environment</w:t>
      </w:r>
    </w:p>
    <w:p w14:paraId="4EED2B24" w14:textId="1CC7BA8B" w:rsidR="009D3BBE" w:rsidRDefault="00B10D9A" w:rsidP="00F2177D">
      <w:pPr>
        <w:pStyle w:val="Odstavecseseznamem"/>
        <w:numPr>
          <w:ilvl w:val="0"/>
          <w:numId w:val="7"/>
        </w:numPr>
        <w:spacing w:after="85"/>
        <w:ind w:right="6"/>
        <w:rPr>
          <w:rFonts w:asciiTheme="minorHAnsi" w:hAnsiTheme="minorHAnsi" w:cstheme="minorHAnsi"/>
          <w:lang w:val="en-GB"/>
        </w:rPr>
      </w:pPr>
      <w:r w:rsidRPr="004E32CC">
        <w:rPr>
          <w:rFonts w:asciiTheme="minorHAnsi" w:hAnsiTheme="minorHAnsi" w:cstheme="minorHAnsi"/>
          <w:lang w:val="en-GB"/>
        </w:rPr>
        <w:t>Excellent working premises in Athens city center, Kerameikos metro station</w:t>
      </w:r>
    </w:p>
    <w:p w14:paraId="763F7C4D" w14:textId="6450CAE6" w:rsidR="00EE330D" w:rsidRPr="00A004AD" w:rsidRDefault="00EE330D" w:rsidP="00A004AD">
      <w:pPr>
        <w:pStyle w:val="Odstavecseseznamem"/>
        <w:numPr>
          <w:ilvl w:val="0"/>
          <w:numId w:val="7"/>
        </w:numPr>
        <w:spacing w:after="85"/>
        <w:ind w:right="6"/>
        <w:rPr>
          <w:rFonts w:asciiTheme="minorHAnsi" w:hAnsiTheme="minorHAnsi" w:cstheme="minorHAnsi"/>
          <w:lang w:val="en-GB"/>
        </w:rPr>
      </w:pPr>
      <w:r w:rsidRPr="00A004AD">
        <w:rPr>
          <w:rFonts w:asciiTheme="minorHAnsi" w:hAnsiTheme="minorHAnsi" w:cstheme="minorHAnsi"/>
          <w:lang w:val="en-GB"/>
        </w:rPr>
        <w:t>Regarding relocation, we refund the one-way flight ticket and we provide free accommodation in a hotel down-town Athens for a period of 2-3 weeks. (500euros budget).</w:t>
      </w:r>
    </w:p>
    <w:p w14:paraId="220AA0BB" w14:textId="5B66F3AC" w:rsidR="009D3BBE" w:rsidRDefault="00B10D9A" w:rsidP="00D86983">
      <w:pPr>
        <w:spacing w:after="0" w:line="259" w:lineRule="auto"/>
        <w:ind w:left="0" w:firstLine="0"/>
        <w:jc w:val="left"/>
        <w:rPr>
          <w:rFonts w:asciiTheme="minorHAnsi" w:hAnsiTheme="minorHAnsi" w:cstheme="minorHAnsi"/>
          <w:lang w:val="en-GB"/>
        </w:rPr>
      </w:pPr>
      <w:r w:rsidRPr="004E32CC">
        <w:rPr>
          <w:rFonts w:asciiTheme="minorHAnsi" w:hAnsiTheme="minorHAnsi" w:cstheme="minorHAnsi"/>
          <w:sz w:val="39"/>
          <w:lang w:val="en-GB"/>
        </w:rPr>
        <w:t xml:space="preserve"> </w:t>
      </w:r>
      <w:r w:rsidRPr="004E32CC">
        <w:rPr>
          <w:rFonts w:asciiTheme="minorHAnsi" w:hAnsiTheme="minorHAnsi" w:cstheme="minorHAnsi"/>
          <w:lang w:val="en-GB"/>
        </w:rPr>
        <w:t>For more information about TTEC, visit ttecjobs.com or search #ExperienceTTEC</w:t>
      </w:r>
    </w:p>
    <w:p w14:paraId="2C230E68" w14:textId="3D94009F" w:rsidR="001210AD" w:rsidRDefault="007106D4">
      <w:pPr>
        <w:ind w:right="6"/>
        <w:rPr>
          <w:rStyle w:val="Hypertextovodkaz"/>
          <w:rFonts w:asciiTheme="minorHAnsi" w:hAnsiTheme="minorHAnsi" w:cstheme="minorHAnsi"/>
          <w:b/>
          <w:bCs/>
          <w:lang w:val="en-GB"/>
        </w:rPr>
      </w:pPr>
      <w:hyperlink r:id="rId6" w:history="1">
        <w:r w:rsidR="001210AD" w:rsidRPr="00311C33">
          <w:rPr>
            <w:rStyle w:val="Hypertextovodkaz"/>
            <w:rFonts w:asciiTheme="minorHAnsi" w:hAnsiTheme="minorHAnsi" w:cstheme="minorHAnsi"/>
            <w:b/>
            <w:bCs/>
            <w:lang w:val="en-GB"/>
          </w:rPr>
          <w:t>https://www.ttecjobs.com/en/what-we-do</w:t>
        </w:r>
      </w:hyperlink>
    </w:p>
    <w:p w14:paraId="71E8ADAC" w14:textId="77777777" w:rsidR="0041419F" w:rsidRPr="00311C33" w:rsidRDefault="0041419F">
      <w:pPr>
        <w:ind w:right="6"/>
        <w:rPr>
          <w:rFonts w:asciiTheme="minorHAnsi" w:hAnsiTheme="minorHAnsi" w:cstheme="minorHAnsi"/>
          <w:b/>
          <w:bCs/>
          <w:lang w:val="en-GB"/>
        </w:rPr>
      </w:pPr>
    </w:p>
    <w:p w14:paraId="3C802B4C" w14:textId="00391C5B" w:rsidR="008B47C7" w:rsidRDefault="008B47C7" w:rsidP="00D86983">
      <w:pPr>
        <w:ind w:right="6"/>
        <w:rPr>
          <w:rFonts w:asciiTheme="minorHAnsi" w:hAnsiTheme="minorHAnsi" w:cstheme="minorHAnsi"/>
          <w:b/>
          <w:bCs/>
          <w:lang w:val="en-GB"/>
        </w:rPr>
      </w:pPr>
      <w:r w:rsidRPr="004E32CC">
        <w:rPr>
          <w:rFonts w:asciiTheme="minorHAnsi" w:hAnsiTheme="minorHAnsi" w:cstheme="minorHAnsi"/>
          <w:b/>
          <w:bCs/>
          <w:lang w:val="en-GB"/>
        </w:rPr>
        <w:t>Budete-li potřebovat pomoc se zpracováním CV a motivačního dopisu, získat další informace o firmě a grantu z programu Erasmus+, obraťte se na koordinátora zahraničních vztahů:</w:t>
      </w:r>
      <w:r w:rsidRPr="00A004AD">
        <w:rPr>
          <w:rFonts w:asciiTheme="minorHAnsi" w:hAnsiTheme="minorHAnsi" w:cstheme="minorHAnsi"/>
          <w:b/>
          <w:bCs/>
          <w:lang w:val="en-GB"/>
        </w:rPr>
        <w:t xml:space="preserve">  </w:t>
      </w:r>
      <w:r w:rsidRPr="00D86983">
        <w:rPr>
          <w:rFonts w:asciiTheme="minorHAnsi" w:hAnsiTheme="minorHAnsi" w:cstheme="minorHAnsi"/>
          <w:b/>
          <w:bCs/>
          <w:lang w:val="en-GB"/>
        </w:rPr>
        <w:t>Ing. Alena Tikalská, tikalska@mail.vstecb.cz, tel. 778 775</w:t>
      </w:r>
      <w:r w:rsidR="00561A47">
        <w:rPr>
          <w:rFonts w:asciiTheme="minorHAnsi" w:hAnsiTheme="minorHAnsi" w:cstheme="minorHAnsi"/>
          <w:b/>
          <w:bCs/>
          <w:lang w:val="en-GB"/>
        </w:rPr>
        <w:t> </w:t>
      </w:r>
      <w:r w:rsidRPr="00D86983">
        <w:rPr>
          <w:rFonts w:asciiTheme="minorHAnsi" w:hAnsiTheme="minorHAnsi" w:cstheme="minorHAnsi"/>
          <w:b/>
          <w:bCs/>
          <w:lang w:val="en-GB"/>
        </w:rPr>
        <w:t>712.</w:t>
      </w:r>
    </w:p>
    <w:p w14:paraId="2A017473" w14:textId="4D2A83F4" w:rsidR="00561A47" w:rsidRDefault="00561A47" w:rsidP="00D86983">
      <w:pPr>
        <w:ind w:right="6"/>
        <w:rPr>
          <w:rFonts w:asciiTheme="minorHAnsi" w:hAnsiTheme="minorHAnsi" w:cstheme="minorHAnsi"/>
          <w:b/>
          <w:bCs/>
          <w:lang w:val="en-GB"/>
        </w:rPr>
      </w:pPr>
    </w:p>
    <w:p w14:paraId="7314FD35" w14:textId="77777777" w:rsidR="00612140" w:rsidRDefault="00612140" w:rsidP="00D86983">
      <w:pPr>
        <w:ind w:right="6"/>
        <w:rPr>
          <w:rFonts w:asciiTheme="minorHAnsi" w:hAnsiTheme="minorHAnsi" w:cstheme="minorHAnsi"/>
          <w:b/>
          <w:bCs/>
          <w:lang w:val="en-GB"/>
        </w:rPr>
      </w:pPr>
    </w:p>
    <w:p w14:paraId="61E1B0F5" w14:textId="24E1BDCF" w:rsidR="00334406" w:rsidRPr="004E32CC" w:rsidRDefault="00D86983" w:rsidP="00561A47">
      <w:pPr>
        <w:ind w:right="6"/>
        <w:jc w:val="center"/>
        <w:rPr>
          <w:rFonts w:asciiTheme="minorHAnsi" w:hAnsiTheme="minorHAnsi" w:cstheme="minorHAnsi"/>
        </w:rPr>
      </w:pPr>
      <w:r>
        <w:rPr>
          <w:noProof/>
        </w:rPr>
        <w:drawing>
          <wp:inline distT="0" distB="0" distL="0" distR="0" wp14:anchorId="033B7EFA" wp14:editId="31F33530">
            <wp:extent cx="2038350" cy="2038350"/>
            <wp:effectExtent l="0" t="0" r="0" b="0"/>
            <wp:docPr id="3" name="obrázek 2" descr="Není k dispozici žádný popis fot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ení k dispozici žádný popis fotky."/>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038350" cy="2038350"/>
                    </a:xfrm>
                    <a:prstGeom prst="rect">
                      <a:avLst/>
                    </a:prstGeom>
                    <a:noFill/>
                    <a:ln>
                      <a:noFill/>
                    </a:ln>
                  </pic:spPr>
                </pic:pic>
              </a:graphicData>
            </a:graphic>
          </wp:inline>
        </w:drawing>
      </w:r>
    </w:p>
    <w:sectPr w:rsidR="00334406" w:rsidRPr="004E32CC">
      <w:pgSz w:w="12240" w:h="15840"/>
      <w:pgMar w:top="1491" w:right="1792" w:bottom="1717" w:left="17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756F3C"/>
    <w:multiLevelType w:val="hybridMultilevel"/>
    <w:tmpl w:val="5CFED16A"/>
    <w:lvl w:ilvl="0" w:tplc="30D012DA">
      <w:start w:val="1"/>
      <w:numFmt w:val="bullet"/>
      <w:lvlText w:val="•"/>
      <w:lvlJc w:val="left"/>
      <w:pPr>
        <w:ind w:left="446"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50003" w:tentative="1">
      <w:start w:val="1"/>
      <w:numFmt w:val="bullet"/>
      <w:lvlText w:val="o"/>
      <w:lvlJc w:val="left"/>
      <w:pPr>
        <w:ind w:left="1166" w:hanging="360"/>
      </w:pPr>
      <w:rPr>
        <w:rFonts w:ascii="Courier New" w:hAnsi="Courier New" w:cs="Courier New" w:hint="default"/>
      </w:rPr>
    </w:lvl>
    <w:lvl w:ilvl="2" w:tplc="04050005" w:tentative="1">
      <w:start w:val="1"/>
      <w:numFmt w:val="bullet"/>
      <w:lvlText w:val=""/>
      <w:lvlJc w:val="left"/>
      <w:pPr>
        <w:ind w:left="1886" w:hanging="360"/>
      </w:pPr>
      <w:rPr>
        <w:rFonts w:ascii="Wingdings" w:hAnsi="Wingdings" w:hint="default"/>
      </w:rPr>
    </w:lvl>
    <w:lvl w:ilvl="3" w:tplc="04050001" w:tentative="1">
      <w:start w:val="1"/>
      <w:numFmt w:val="bullet"/>
      <w:lvlText w:val=""/>
      <w:lvlJc w:val="left"/>
      <w:pPr>
        <w:ind w:left="2606" w:hanging="360"/>
      </w:pPr>
      <w:rPr>
        <w:rFonts w:ascii="Symbol" w:hAnsi="Symbol" w:hint="default"/>
      </w:rPr>
    </w:lvl>
    <w:lvl w:ilvl="4" w:tplc="04050003" w:tentative="1">
      <w:start w:val="1"/>
      <w:numFmt w:val="bullet"/>
      <w:lvlText w:val="o"/>
      <w:lvlJc w:val="left"/>
      <w:pPr>
        <w:ind w:left="3326" w:hanging="360"/>
      </w:pPr>
      <w:rPr>
        <w:rFonts w:ascii="Courier New" w:hAnsi="Courier New" w:cs="Courier New" w:hint="default"/>
      </w:rPr>
    </w:lvl>
    <w:lvl w:ilvl="5" w:tplc="04050005" w:tentative="1">
      <w:start w:val="1"/>
      <w:numFmt w:val="bullet"/>
      <w:lvlText w:val=""/>
      <w:lvlJc w:val="left"/>
      <w:pPr>
        <w:ind w:left="4046" w:hanging="360"/>
      </w:pPr>
      <w:rPr>
        <w:rFonts w:ascii="Wingdings" w:hAnsi="Wingdings" w:hint="default"/>
      </w:rPr>
    </w:lvl>
    <w:lvl w:ilvl="6" w:tplc="04050001" w:tentative="1">
      <w:start w:val="1"/>
      <w:numFmt w:val="bullet"/>
      <w:lvlText w:val=""/>
      <w:lvlJc w:val="left"/>
      <w:pPr>
        <w:ind w:left="4766" w:hanging="360"/>
      </w:pPr>
      <w:rPr>
        <w:rFonts w:ascii="Symbol" w:hAnsi="Symbol" w:hint="default"/>
      </w:rPr>
    </w:lvl>
    <w:lvl w:ilvl="7" w:tplc="04050003" w:tentative="1">
      <w:start w:val="1"/>
      <w:numFmt w:val="bullet"/>
      <w:lvlText w:val="o"/>
      <w:lvlJc w:val="left"/>
      <w:pPr>
        <w:ind w:left="5486" w:hanging="360"/>
      </w:pPr>
      <w:rPr>
        <w:rFonts w:ascii="Courier New" w:hAnsi="Courier New" w:cs="Courier New" w:hint="default"/>
      </w:rPr>
    </w:lvl>
    <w:lvl w:ilvl="8" w:tplc="04050005" w:tentative="1">
      <w:start w:val="1"/>
      <w:numFmt w:val="bullet"/>
      <w:lvlText w:val=""/>
      <w:lvlJc w:val="left"/>
      <w:pPr>
        <w:ind w:left="6206" w:hanging="360"/>
      </w:pPr>
      <w:rPr>
        <w:rFonts w:ascii="Wingdings" w:hAnsi="Wingdings" w:hint="default"/>
      </w:rPr>
    </w:lvl>
  </w:abstractNum>
  <w:abstractNum w:abstractNumId="1" w15:restartNumberingAfterBreak="0">
    <w:nsid w:val="0E8420D8"/>
    <w:multiLevelType w:val="hybridMultilevel"/>
    <w:tmpl w:val="6480EE36"/>
    <w:lvl w:ilvl="0" w:tplc="30D012DA">
      <w:start w:val="1"/>
      <w:numFmt w:val="bullet"/>
      <w:lvlText w:val="•"/>
      <w:lvlJc w:val="left"/>
      <w:pPr>
        <w:ind w:left="805"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50003" w:tentative="1">
      <w:start w:val="1"/>
      <w:numFmt w:val="bullet"/>
      <w:lvlText w:val="o"/>
      <w:lvlJc w:val="left"/>
      <w:pPr>
        <w:ind w:left="1525" w:hanging="360"/>
      </w:pPr>
      <w:rPr>
        <w:rFonts w:ascii="Courier New" w:hAnsi="Courier New" w:cs="Courier New" w:hint="default"/>
      </w:rPr>
    </w:lvl>
    <w:lvl w:ilvl="2" w:tplc="04050005" w:tentative="1">
      <w:start w:val="1"/>
      <w:numFmt w:val="bullet"/>
      <w:lvlText w:val=""/>
      <w:lvlJc w:val="left"/>
      <w:pPr>
        <w:ind w:left="2245" w:hanging="360"/>
      </w:pPr>
      <w:rPr>
        <w:rFonts w:ascii="Wingdings" w:hAnsi="Wingdings" w:hint="default"/>
      </w:rPr>
    </w:lvl>
    <w:lvl w:ilvl="3" w:tplc="04050001" w:tentative="1">
      <w:start w:val="1"/>
      <w:numFmt w:val="bullet"/>
      <w:lvlText w:val=""/>
      <w:lvlJc w:val="left"/>
      <w:pPr>
        <w:ind w:left="2965" w:hanging="360"/>
      </w:pPr>
      <w:rPr>
        <w:rFonts w:ascii="Symbol" w:hAnsi="Symbol" w:hint="default"/>
      </w:rPr>
    </w:lvl>
    <w:lvl w:ilvl="4" w:tplc="04050003" w:tentative="1">
      <w:start w:val="1"/>
      <w:numFmt w:val="bullet"/>
      <w:lvlText w:val="o"/>
      <w:lvlJc w:val="left"/>
      <w:pPr>
        <w:ind w:left="3685" w:hanging="360"/>
      </w:pPr>
      <w:rPr>
        <w:rFonts w:ascii="Courier New" w:hAnsi="Courier New" w:cs="Courier New" w:hint="default"/>
      </w:rPr>
    </w:lvl>
    <w:lvl w:ilvl="5" w:tplc="04050005" w:tentative="1">
      <w:start w:val="1"/>
      <w:numFmt w:val="bullet"/>
      <w:lvlText w:val=""/>
      <w:lvlJc w:val="left"/>
      <w:pPr>
        <w:ind w:left="4405" w:hanging="360"/>
      </w:pPr>
      <w:rPr>
        <w:rFonts w:ascii="Wingdings" w:hAnsi="Wingdings" w:hint="default"/>
      </w:rPr>
    </w:lvl>
    <w:lvl w:ilvl="6" w:tplc="04050001" w:tentative="1">
      <w:start w:val="1"/>
      <w:numFmt w:val="bullet"/>
      <w:lvlText w:val=""/>
      <w:lvlJc w:val="left"/>
      <w:pPr>
        <w:ind w:left="5125" w:hanging="360"/>
      </w:pPr>
      <w:rPr>
        <w:rFonts w:ascii="Symbol" w:hAnsi="Symbol" w:hint="default"/>
      </w:rPr>
    </w:lvl>
    <w:lvl w:ilvl="7" w:tplc="04050003" w:tentative="1">
      <w:start w:val="1"/>
      <w:numFmt w:val="bullet"/>
      <w:lvlText w:val="o"/>
      <w:lvlJc w:val="left"/>
      <w:pPr>
        <w:ind w:left="5845" w:hanging="360"/>
      </w:pPr>
      <w:rPr>
        <w:rFonts w:ascii="Courier New" w:hAnsi="Courier New" w:cs="Courier New" w:hint="default"/>
      </w:rPr>
    </w:lvl>
    <w:lvl w:ilvl="8" w:tplc="04050005" w:tentative="1">
      <w:start w:val="1"/>
      <w:numFmt w:val="bullet"/>
      <w:lvlText w:val=""/>
      <w:lvlJc w:val="left"/>
      <w:pPr>
        <w:ind w:left="6565" w:hanging="360"/>
      </w:pPr>
      <w:rPr>
        <w:rFonts w:ascii="Wingdings" w:hAnsi="Wingdings" w:hint="default"/>
      </w:rPr>
    </w:lvl>
  </w:abstractNum>
  <w:abstractNum w:abstractNumId="2" w15:restartNumberingAfterBreak="0">
    <w:nsid w:val="2BF1681D"/>
    <w:multiLevelType w:val="hybridMultilevel"/>
    <w:tmpl w:val="D86C4832"/>
    <w:lvl w:ilvl="0" w:tplc="30D012DA">
      <w:start w:val="1"/>
      <w:numFmt w:val="bullet"/>
      <w:lvlText w:val="•"/>
      <w:lvlJc w:val="left"/>
      <w:pPr>
        <w:ind w:left="805"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50003" w:tentative="1">
      <w:start w:val="1"/>
      <w:numFmt w:val="bullet"/>
      <w:lvlText w:val="o"/>
      <w:lvlJc w:val="left"/>
      <w:pPr>
        <w:ind w:left="1525" w:hanging="360"/>
      </w:pPr>
      <w:rPr>
        <w:rFonts w:ascii="Courier New" w:hAnsi="Courier New" w:cs="Courier New" w:hint="default"/>
      </w:rPr>
    </w:lvl>
    <w:lvl w:ilvl="2" w:tplc="04050005" w:tentative="1">
      <w:start w:val="1"/>
      <w:numFmt w:val="bullet"/>
      <w:lvlText w:val=""/>
      <w:lvlJc w:val="left"/>
      <w:pPr>
        <w:ind w:left="2245" w:hanging="360"/>
      </w:pPr>
      <w:rPr>
        <w:rFonts w:ascii="Wingdings" w:hAnsi="Wingdings" w:hint="default"/>
      </w:rPr>
    </w:lvl>
    <w:lvl w:ilvl="3" w:tplc="04050001" w:tentative="1">
      <w:start w:val="1"/>
      <w:numFmt w:val="bullet"/>
      <w:lvlText w:val=""/>
      <w:lvlJc w:val="left"/>
      <w:pPr>
        <w:ind w:left="2965" w:hanging="360"/>
      </w:pPr>
      <w:rPr>
        <w:rFonts w:ascii="Symbol" w:hAnsi="Symbol" w:hint="default"/>
      </w:rPr>
    </w:lvl>
    <w:lvl w:ilvl="4" w:tplc="04050003" w:tentative="1">
      <w:start w:val="1"/>
      <w:numFmt w:val="bullet"/>
      <w:lvlText w:val="o"/>
      <w:lvlJc w:val="left"/>
      <w:pPr>
        <w:ind w:left="3685" w:hanging="360"/>
      </w:pPr>
      <w:rPr>
        <w:rFonts w:ascii="Courier New" w:hAnsi="Courier New" w:cs="Courier New" w:hint="default"/>
      </w:rPr>
    </w:lvl>
    <w:lvl w:ilvl="5" w:tplc="04050005" w:tentative="1">
      <w:start w:val="1"/>
      <w:numFmt w:val="bullet"/>
      <w:lvlText w:val=""/>
      <w:lvlJc w:val="left"/>
      <w:pPr>
        <w:ind w:left="4405" w:hanging="360"/>
      </w:pPr>
      <w:rPr>
        <w:rFonts w:ascii="Wingdings" w:hAnsi="Wingdings" w:hint="default"/>
      </w:rPr>
    </w:lvl>
    <w:lvl w:ilvl="6" w:tplc="04050001" w:tentative="1">
      <w:start w:val="1"/>
      <w:numFmt w:val="bullet"/>
      <w:lvlText w:val=""/>
      <w:lvlJc w:val="left"/>
      <w:pPr>
        <w:ind w:left="5125" w:hanging="360"/>
      </w:pPr>
      <w:rPr>
        <w:rFonts w:ascii="Symbol" w:hAnsi="Symbol" w:hint="default"/>
      </w:rPr>
    </w:lvl>
    <w:lvl w:ilvl="7" w:tplc="04050003" w:tentative="1">
      <w:start w:val="1"/>
      <w:numFmt w:val="bullet"/>
      <w:lvlText w:val="o"/>
      <w:lvlJc w:val="left"/>
      <w:pPr>
        <w:ind w:left="5845" w:hanging="360"/>
      </w:pPr>
      <w:rPr>
        <w:rFonts w:ascii="Courier New" w:hAnsi="Courier New" w:cs="Courier New" w:hint="default"/>
      </w:rPr>
    </w:lvl>
    <w:lvl w:ilvl="8" w:tplc="04050005" w:tentative="1">
      <w:start w:val="1"/>
      <w:numFmt w:val="bullet"/>
      <w:lvlText w:val=""/>
      <w:lvlJc w:val="left"/>
      <w:pPr>
        <w:ind w:left="6565" w:hanging="360"/>
      </w:pPr>
      <w:rPr>
        <w:rFonts w:ascii="Wingdings" w:hAnsi="Wingdings" w:hint="default"/>
      </w:rPr>
    </w:lvl>
  </w:abstractNum>
  <w:abstractNum w:abstractNumId="3" w15:restartNumberingAfterBreak="0">
    <w:nsid w:val="5227762C"/>
    <w:multiLevelType w:val="hybridMultilevel"/>
    <w:tmpl w:val="C4A8FB9E"/>
    <w:lvl w:ilvl="0" w:tplc="30D012DA">
      <w:start w:val="1"/>
      <w:numFmt w:val="bullet"/>
      <w:lvlText w:val="•"/>
      <w:lvlJc w:val="left"/>
      <w:pPr>
        <w:ind w:left="718"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50003" w:tentative="1">
      <w:start w:val="1"/>
      <w:numFmt w:val="bullet"/>
      <w:lvlText w:val="o"/>
      <w:lvlJc w:val="left"/>
      <w:pPr>
        <w:ind w:left="1438" w:hanging="360"/>
      </w:pPr>
      <w:rPr>
        <w:rFonts w:ascii="Courier New" w:hAnsi="Courier New" w:cs="Courier New" w:hint="default"/>
      </w:rPr>
    </w:lvl>
    <w:lvl w:ilvl="2" w:tplc="04050005" w:tentative="1">
      <w:start w:val="1"/>
      <w:numFmt w:val="bullet"/>
      <w:lvlText w:val=""/>
      <w:lvlJc w:val="left"/>
      <w:pPr>
        <w:ind w:left="2158" w:hanging="360"/>
      </w:pPr>
      <w:rPr>
        <w:rFonts w:ascii="Wingdings" w:hAnsi="Wingdings" w:hint="default"/>
      </w:rPr>
    </w:lvl>
    <w:lvl w:ilvl="3" w:tplc="04050001" w:tentative="1">
      <w:start w:val="1"/>
      <w:numFmt w:val="bullet"/>
      <w:lvlText w:val=""/>
      <w:lvlJc w:val="left"/>
      <w:pPr>
        <w:ind w:left="2878" w:hanging="360"/>
      </w:pPr>
      <w:rPr>
        <w:rFonts w:ascii="Symbol" w:hAnsi="Symbol" w:hint="default"/>
      </w:rPr>
    </w:lvl>
    <w:lvl w:ilvl="4" w:tplc="04050003" w:tentative="1">
      <w:start w:val="1"/>
      <w:numFmt w:val="bullet"/>
      <w:lvlText w:val="o"/>
      <w:lvlJc w:val="left"/>
      <w:pPr>
        <w:ind w:left="3598" w:hanging="360"/>
      </w:pPr>
      <w:rPr>
        <w:rFonts w:ascii="Courier New" w:hAnsi="Courier New" w:cs="Courier New" w:hint="default"/>
      </w:rPr>
    </w:lvl>
    <w:lvl w:ilvl="5" w:tplc="04050005" w:tentative="1">
      <w:start w:val="1"/>
      <w:numFmt w:val="bullet"/>
      <w:lvlText w:val=""/>
      <w:lvlJc w:val="left"/>
      <w:pPr>
        <w:ind w:left="4318" w:hanging="360"/>
      </w:pPr>
      <w:rPr>
        <w:rFonts w:ascii="Wingdings" w:hAnsi="Wingdings" w:hint="default"/>
      </w:rPr>
    </w:lvl>
    <w:lvl w:ilvl="6" w:tplc="04050001" w:tentative="1">
      <w:start w:val="1"/>
      <w:numFmt w:val="bullet"/>
      <w:lvlText w:val=""/>
      <w:lvlJc w:val="left"/>
      <w:pPr>
        <w:ind w:left="5038" w:hanging="360"/>
      </w:pPr>
      <w:rPr>
        <w:rFonts w:ascii="Symbol" w:hAnsi="Symbol" w:hint="default"/>
      </w:rPr>
    </w:lvl>
    <w:lvl w:ilvl="7" w:tplc="04050003" w:tentative="1">
      <w:start w:val="1"/>
      <w:numFmt w:val="bullet"/>
      <w:lvlText w:val="o"/>
      <w:lvlJc w:val="left"/>
      <w:pPr>
        <w:ind w:left="5758" w:hanging="360"/>
      </w:pPr>
      <w:rPr>
        <w:rFonts w:ascii="Courier New" w:hAnsi="Courier New" w:cs="Courier New" w:hint="default"/>
      </w:rPr>
    </w:lvl>
    <w:lvl w:ilvl="8" w:tplc="04050005" w:tentative="1">
      <w:start w:val="1"/>
      <w:numFmt w:val="bullet"/>
      <w:lvlText w:val=""/>
      <w:lvlJc w:val="left"/>
      <w:pPr>
        <w:ind w:left="6478" w:hanging="360"/>
      </w:pPr>
      <w:rPr>
        <w:rFonts w:ascii="Wingdings" w:hAnsi="Wingdings" w:hint="default"/>
      </w:rPr>
    </w:lvl>
  </w:abstractNum>
  <w:abstractNum w:abstractNumId="4" w15:restartNumberingAfterBreak="0">
    <w:nsid w:val="62E00131"/>
    <w:multiLevelType w:val="hybridMultilevel"/>
    <w:tmpl w:val="679C3BB8"/>
    <w:lvl w:ilvl="0" w:tplc="AA5285CE">
      <w:start w:val="1"/>
      <w:numFmt w:val="bullet"/>
      <w:lvlText w:val="●"/>
      <w:lvlJc w:val="left"/>
      <w:pPr>
        <w:ind w:left="7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2BACFEC">
      <w:start w:val="1"/>
      <w:numFmt w:val="bullet"/>
      <w:lvlText w:val="o"/>
      <w:lvlJc w:val="left"/>
      <w:pPr>
        <w:ind w:left="14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B7252CE">
      <w:start w:val="1"/>
      <w:numFmt w:val="bullet"/>
      <w:lvlText w:val="▪"/>
      <w:lvlJc w:val="left"/>
      <w:pPr>
        <w:ind w:left="21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0D012DA">
      <w:start w:val="1"/>
      <w:numFmt w:val="bullet"/>
      <w:lvlText w:val="•"/>
      <w:lvlJc w:val="left"/>
      <w:pPr>
        <w:ind w:left="28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22E5868">
      <w:start w:val="1"/>
      <w:numFmt w:val="bullet"/>
      <w:lvlText w:val="o"/>
      <w:lvlJc w:val="left"/>
      <w:pPr>
        <w:ind w:left="36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102C41E">
      <w:start w:val="1"/>
      <w:numFmt w:val="bullet"/>
      <w:lvlText w:val="▪"/>
      <w:lvlJc w:val="left"/>
      <w:pPr>
        <w:ind w:left="43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6180440">
      <w:start w:val="1"/>
      <w:numFmt w:val="bullet"/>
      <w:lvlText w:val="•"/>
      <w:lvlJc w:val="left"/>
      <w:pPr>
        <w:ind w:left="50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B58B2CE">
      <w:start w:val="1"/>
      <w:numFmt w:val="bullet"/>
      <w:lvlText w:val="o"/>
      <w:lvlJc w:val="left"/>
      <w:pPr>
        <w:ind w:left="57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32A922">
      <w:start w:val="1"/>
      <w:numFmt w:val="bullet"/>
      <w:lvlText w:val="▪"/>
      <w:lvlJc w:val="left"/>
      <w:pPr>
        <w:ind w:left="64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79BE2E32"/>
    <w:multiLevelType w:val="hybridMultilevel"/>
    <w:tmpl w:val="D2FC8A6E"/>
    <w:lvl w:ilvl="0" w:tplc="0D9A4A14">
      <w:start w:val="1"/>
      <w:numFmt w:val="bullet"/>
      <w:lvlText w:val="•"/>
      <w:lvlJc w:val="left"/>
      <w:pPr>
        <w:ind w:left="8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F1C8AF2">
      <w:start w:val="1"/>
      <w:numFmt w:val="bullet"/>
      <w:lvlText w:val="o"/>
      <w:lvlJc w:val="left"/>
      <w:pPr>
        <w:ind w:left="15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5B27268">
      <w:start w:val="1"/>
      <w:numFmt w:val="bullet"/>
      <w:lvlText w:val="▪"/>
      <w:lvlJc w:val="left"/>
      <w:pPr>
        <w:ind w:left="22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F22577C">
      <w:start w:val="1"/>
      <w:numFmt w:val="bullet"/>
      <w:lvlText w:val="•"/>
      <w:lvlJc w:val="left"/>
      <w:pPr>
        <w:ind w:left="29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D60D6BC">
      <w:start w:val="1"/>
      <w:numFmt w:val="bullet"/>
      <w:lvlText w:val="o"/>
      <w:lvlJc w:val="left"/>
      <w:pPr>
        <w:ind w:left="37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2925C62">
      <w:start w:val="1"/>
      <w:numFmt w:val="bullet"/>
      <w:lvlText w:val="▪"/>
      <w:lvlJc w:val="left"/>
      <w:pPr>
        <w:ind w:left="44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4D8E684">
      <w:start w:val="1"/>
      <w:numFmt w:val="bullet"/>
      <w:lvlText w:val="•"/>
      <w:lvlJc w:val="left"/>
      <w:pPr>
        <w:ind w:left="51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CA40026">
      <w:start w:val="1"/>
      <w:numFmt w:val="bullet"/>
      <w:lvlText w:val="o"/>
      <w:lvlJc w:val="left"/>
      <w:pPr>
        <w:ind w:left="58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B4AED18">
      <w:start w:val="1"/>
      <w:numFmt w:val="bullet"/>
      <w:lvlText w:val="▪"/>
      <w:lvlJc w:val="left"/>
      <w:pPr>
        <w:ind w:left="65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7ADF1C5C"/>
    <w:multiLevelType w:val="hybridMultilevel"/>
    <w:tmpl w:val="6DF26F64"/>
    <w:lvl w:ilvl="0" w:tplc="30D012DA">
      <w:start w:val="1"/>
      <w:numFmt w:val="bullet"/>
      <w:lvlText w:val="•"/>
      <w:lvlJc w:val="left"/>
      <w:pPr>
        <w:ind w:left="446"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50003" w:tentative="1">
      <w:start w:val="1"/>
      <w:numFmt w:val="bullet"/>
      <w:lvlText w:val="o"/>
      <w:lvlJc w:val="left"/>
      <w:pPr>
        <w:ind w:left="1166" w:hanging="360"/>
      </w:pPr>
      <w:rPr>
        <w:rFonts w:ascii="Courier New" w:hAnsi="Courier New" w:cs="Courier New" w:hint="default"/>
      </w:rPr>
    </w:lvl>
    <w:lvl w:ilvl="2" w:tplc="04050005" w:tentative="1">
      <w:start w:val="1"/>
      <w:numFmt w:val="bullet"/>
      <w:lvlText w:val=""/>
      <w:lvlJc w:val="left"/>
      <w:pPr>
        <w:ind w:left="1886" w:hanging="360"/>
      </w:pPr>
      <w:rPr>
        <w:rFonts w:ascii="Wingdings" w:hAnsi="Wingdings" w:hint="default"/>
      </w:rPr>
    </w:lvl>
    <w:lvl w:ilvl="3" w:tplc="04050001" w:tentative="1">
      <w:start w:val="1"/>
      <w:numFmt w:val="bullet"/>
      <w:lvlText w:val=""/>
      <w:lvlJc w:val="left"/>
      <w:pPr>
        <w:ind w:left="2606" w:hanging="360"/>
      </w:pPr>
      <w:rPr>
        <w:rFonts w:ascii="Symbol" w:hAnsi="Symbol" w:hint="default"/>
      </w:rPr>
    </w:lvl>
    <w:lvl w:ilvl="4" w:tplc="04050003" w:tentative="1">
      <w:start w:val="1"/>
      <w:numFmt w:val="bullet"/>
      <w:lvlText w:val="o"/>
      <w:lvlJc w:val="left"/>
      <w:pPr>
        <w:ind w:left="3326" w:hanging="360"/>
      </w:pPr>
      <w:rPr>
        <w:rFonts w:ascii="Courier New" w:hAnsi="Courier New" w:cs="Courier New" w:hint="default"/>
      </w:rPr>
    </w:lvl>
    <w:lvl w:ilvl="5" w:tplc="04050005" w:tentative="1">
      <w:start w:val="1"/>
      <w:numFmt w:val="bullet"/>
      <w:lvlText w:val=""/>
      <w:lvlJc w:val="left"/>
      <w:pPr>
        <w:ind w:left="4046" w:hanging="360"/>
      </w:pPr>
      <w:rPr>
        <w:rFonts w:ascii="Wingdings" w:hAnsi="Wingdings" w:hint="default"/>
      </w:rPr>
    </w:lvl>
    <w:lvl w:ilvl="6" w:tplc="04050001" w:tentative="1">
      <w:start w:val="1"/>
      <w:numFmt w:val="bullet"/>
      <w:lvlText w:val=""/>
      <w:lvlJc w:val="left"/>
      <w:pPr>
        <w:ind w:left="4766" w:hanging="360"/>
      </w:pPr>
      <w:rPr>
        <w:rFonts w:ascii="Symbol" w:hAnsi="Symbol" w:hint="default"/>
      </w:rPr>
    </w:lvl>
    <w:lvl w:ilvl="7" w:tplc="04050003" w:tentative="1">
      <w:start w:val="1"/>
      <w:numFmt w:val="bullet"/>
      <w:lvlText w:val="o"/>
      <w:lvlJc w:val="left"/>
      <w:pPr>
        <w:ind w:left="5486" w:hanging="360"/>
      </w:pPr>
      <w:rPr>
        <w:rFonts w:ascii="Courier New" w:hAnsi="Courier New" w:cs="Courier New" w:hint="default"/>
      </w:rPr>
    </w:lvl>
    <w:lvl w:ilvl="8" w:tplc="04050005" w:tentative="1">
      <w:start w:val="1"/>
      <w:numFmt w:val="bullet"/>
      <w:lvlText w:val=""/>
      <w:lvlJc w:val="left"/>
      <w:pPr>
        <w:ind w:left="6206" w:hanging="360"/>
      </w:pPr>
      <w:rPr>
        <w:rFonts w:ascii="Wingdings" w:hAnsi="Wingdings" w:hint="default"/>
      </w:rPr>
    </w:lvl>
  </w:abstractNum>
  <w:num w:numId="1">
    <w:abstractNumId w:val="4"/>
  </w:num>
  <w:num w:numId="2">
    <w:abstractNumId w:val="5"/>
  </w:num>
  <w:num w:numId="3">
    <w:abstractNumId w:val="3"/>
  </w:num>
  <w:num w:numId="4">
    <w:abstractNumId w:val="6"/>
  </w:num>
  <w:num w:numId="5">
    <w:abstractNumId w:val="2"/>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3BBE"/>
    <w:rsid w:val="001210AD"/>
    <w:rsid w:val="0016536D"/>
    <w:rsid w:val="00204151"/>
    <w:rsid w:val="00311C33"/>
    <w:rsid w:val="00334406"/>
    <w:rsid w:val="00334410"/>
    <w:rsid w:val="00371C91"/>
    <w:rsid w:val="0041419F"/>
    <w:rsid w:val="00494570"/>
    <w:rsid w:val="004C1354"/>
    <w:rsid w:val="004E32CC"/>
    <w:rsid w:val="00561A47"/>
    <w:rsid w:val="00612140"/>
    <w:rsid w:val="006236CF"/>
    <w:rsid w:val="00641EA5"/>
    <w:rsid w:val="006903FE"/>
    <w:rsid w:val="007106D4"/>
    <w:rsid w:val="0072709F"/>
    <w:rsid w:val="007D583C"/>
    <w:rsid w:val="008B47C7"/>
    <w:rsid w:val="009D3BBE"/>
    <w:rsid w:val="009E077B"/>
    <w:rsid w:val="00A004AD"/>
    <w:rsid w:val="00A51CD4"/>
    <w:rsid w:val="00B10D9A"/>
    <w:rsid w:val="00C2447A"/>
    <w:rsid w:val="00C67228"/>
    <w:rsid w:val="00CD4CD2"/>
    <w:rsid w:val="00D86983"/>
    <w:rsid w:val="00EB32AB"/>
    <w:rsid w:val="00EE330D"/>
    <w:rsid w:val="00F2177D"/>
    <w:rsid w:val="00FA7BC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8A7AAA"/>
  <w15:docId w15:val="{A97B2577-3289-41E0-B58B-6145FB33CC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cs-CZ" w:eastAsia="cs-CZ"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pPr>
      <w:spacing w:after="14" w:line="267" w:lineRule="auto"/>
      <w:ind w:left="111" w:hanging="10"/>
      <w:jc w:val="both"/>
    </w:pPr>
    <w:rPr>
      <w:rFonts w:ascii="Calibri" w:eastAsia="Calibri" w:hAnsi="Calibri" w:cs="Calibri"/>
      <w:color w:val="000000"/>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iPriority w:val="99"/>
    <w:unhideWhenUsed/>
    <w:rsid w:val="00334406"/>
    <w:rPr>
      <w:color w:val="0563C1" w:themeColor="hyperlink"/>
      <w:u w:val="single"/>
    </w:rPr>
  </w:style>
  <w:style w:type="character" w:styleId="Nevyeenzmnka">
    <w:name w:val="Unresolved Mention"/>
    <w:basedOn w:val="Standardnpsmoodstavce"/>
    <w:uiPriority w:val="99"/>
    <w:semiHidden/>
    <w:unhideWhenUsed/>
    <w:rsid w:val="00334406"/>
    <w:rPr>
      <w:color w:val="605E5C"/>
      <w:shd w:val="clear" w:color="auto" w:fill="E1DFDD"/>
    </w:rPr>
  </w:style>
  <w:style w:type="paragraph" w:styleId="Odstavecseseznamem">
    <w:name w:val="List Paragraph"/>
    <w:basedOn w:val="Normln"/>
    <w:uiPriority w:val="34"/>
    <w:qFormat/>
    <w:rsid w:val="009E077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ttecjobs.com/en/what-we-do"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169</TotalTime>
  <Pages>2</Pages>
  <Words>425</Words>
  <Characters>2514</Characters>
  <Application>Microsoft Office Word</Application>
  <DocSecurity>0</DocSecurity>
  <Lines>20</Lines>
  <Paragraphs>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 Tsirogianni</dc:creator>
  <cp:keywords/>
  <cp:lastModifiedBy>Alena Tikalská</cp:lastModifiedBy>
  <cp:revision>33</cp:revision>
  <cp:lastPrinted>2022-03-16T07:48:00Z</cp:lastPrinted>
  <dcterms:created xsi:type="dcterms:W3CDTF">2021-12-02T12:00:00Z</dcterms:created>
  <dcterms:modified xsi:type="dcterms:W3CDTF">2022-03-16T08:18:00Z</dcterms:modified>
</cp:coreProperties>
</file>